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B53FD0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B9115D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INFORMACIJA O ODRŽANOJ 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>TREĆOJ</w:t>
      </w:r>
      <w:r w:rsidR="00403A77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/</w:t>
      </w:r>
      <w:r w:rsidR="00B9115D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4004E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REDOVNOJ </w:t>
      </w:r>
      <w:r w:rsidR="006413F9"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SJEDNICI</w:t>
      </w:r>
    </w:p>
    <w:p w:rsidR="006413F9" w:rsidRPr="00B9115D" w:rsidRDefault="006413F9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9115D">
        <w:rPr>
          <w:rFonts w:ascii="Times New Roman" w:hAnsi="Times New Roman" w:cs="Times New Roman"/>
          <w:b/>
          <w:sz w:val="24"/>
          <w:szCs w:val="24"/>
          <w:lang w:val="bs-Latn-BA"/>
        </w:rPr>
        <w:t>NADZORNOG ODBORA</w:t>
      </w:r>
    </w:p>
    <w:p w:rsidR="002D7795" w:rsidRPr="00B9115D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004EA" w:rsidRPr="004004EA" w:rsidRDefault="001462ED" w:rsidP="002D65E6">
      <w:pPr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Dana </w:t>
      </w:r>
      <w:r w:rsidR="004004EA">
        <w:rPr>
          <w:rFonts w:ascii="Times New Roman" w:hAnsi="Times New Roman" w:cs="Times New Roman"/>
          <w:sz w:val="24"/>
          <w:szCs w:val="24"/>
          <w:lang w:val="bs-Latn-BA"/>
        </w:rPr>
        <w:t>27.04.2020.</w:t>
      </w:r>
      <w:r w:rsidR="00D33503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godine </w:t>
      </w:r>
      <w:r w:rsidR="00B9115D" w:rsidRPr="00B9115D">
        <w:rPr>
          <w:rFonts w:ascii="Times New Roman" w:hAnsi="Times New Roman" w:cs="Times New Roman"/>
          <w:sz w:val="24"/>
          <w:szCs w:val="24"/>
          <w:lang w:val="bs-Latn-BA"/>
        </w:rPr>
        <w:t xml:space="preserve">održana je 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3/tr</w:t>
      </w:r>
      <w:r w:rsidR="002D65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eća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/ re</w:t>
      </w:r>
      <w:r w:rsidR="002D65E6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dovna</w:t>
      </w:r>
      <w:r w:rsidR="004004EA" w:rsidRPr="004004EA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sjednic</w:t>
      </w:r>
      <w:r w:rsidR="002D65E6">
        <w:rPr>
          <w:rFonts w:ascii="Times New Roman" w:eastAsia="Times New Roman" w:hAnsi="Times New Roman" w:cs="Times New Roman"/>
          <w:sz w:val="24"/>
          <w:szCs w:val="24"/>
          <w:lang w:val="hr-HR"/>
        </w:rPr>
        <w:t>a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Nadzornog odbora</w:t>
      </w:r>
      <w:r w:rsidR="002D65E6" w:rsidRPr="002D65E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,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 početkom u 14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vertAlign w:val="superscript"/>
          <w:lang w:val="hr-HR"/>
        </w:rPr>
        <w:t>30</w:t>
      </w:r>
      <w:r w:rsidR="004004EA" w:rsidRPr="004004E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4004EA" w:rsidRDefault="004004EA" w:rsidP="00400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Za sjednicu </w:t>
      </w:r>
      <w:r w:rsidR="002D65E6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je predložen </w:t>
      </w: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slijedeći   </w:t>
      </w:r>
    </w:p>
    <w:p w:rsidR="004004EA" w:rsidRPr="004004EA" w:rsidRDefault="004004EA" w:rsidP="004004E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Arial Unicode MS" w:hAnsi="Times New Roman" w:cs="Times New Roman"/>
          <w:sz w:val="24"/>
          <w:szCs w:val="24"/>
          <w:lang w:val="hr-HR"/>
        </w:rPr>
        <w:t xml:space="preserve">  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4004EA" w:rsidRPr="004004EA" w:rsidRDefault="004004EA" w:rsidP="004004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2/druge/ redovne  sjednice od 05.03.2020.godine i 2/druge/ vanredne sjednice Nadzornog odbora od 01.04.2020.godine;</w:t>
      </w: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Izvještaj o radu Odbora za reviziju za mjesec februar i mart 2020.godine,</w:t>
      </w: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Izvještaj o javnim nabavkama za mjesec februar i mart 2020.godine;</w:t>
      </w: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bs-Latn-BA"/>
        </w:rPr>
        <w:t>Informacija o otkazu ugovora – Sporazuma o dodjeli na korištenje dijela neizgrađenog građevinskog zemljišta(parking prostor) u ulici Telali, Oprkanj i Brodac, od strane Općine Stari Grad Sarajevo,  br:13/1-19-36-458/20 od 06.03.2020.godine;</w:t>
      </w: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bs-Latn-BA"/>
        </w:rPr>
        <w:t>Prijedlog Uprave Preduzeća za dopuna Pravila o uslovima prodaje i načinu formiranja cijena usluga sa Cjenovnikom usluga, koja se odnosi na na dodavanje novog člana;</w:t>
      </w:r>
    </w:p>
    <w:p w:rsidR="004004EA" w:rsidRPr="004004EA" w:rsidRDefault="004004EA" w:rsidP="004004E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4004E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Razno  </w:t>
      </w:r>
    </w:p>
    <w:p w:rsidR="004004EA" w:rsidRPr="004004EA" w:rsidRDefault="004004EA" w:rsidP="004004E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sectPr w:rsidR="004004EA" w:rsidRPr="004004EA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D0" w:rsidRDefault="00B53FD0" w:rsidP="00E66641">
      <w:pPr>
        <w:spacing w:after="0" w:line="240" w:lineRule="auto"/>
      </w:pPr>
      <w:r>
        <w:separator/>
      </w:r>
    </w:p>
  </w:endnote>
  <w:endnote w:type="continuationSeparator" w:id="0">
    <w:p w:rsidR="00B53FD0" w:rsidRDefault="00B53FD0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D0" w:rsidRDefault="00B53FD0" w:rsidP="00E66641">
      <w:pPr>
        <w:spacing w:after="0" w:line="240" w:lineRule="auto"/>
      </w:pPr>
      <w:r>
        <w:separator/>
      </w:r>
    </w:p>
  </w:footnote>
  <w:footnote w:type="continuationSeparator" w:id="0">
    <w:p w:rsidR="00B53FD0" w:rsidRDefault="00B53FD0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A6646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250DF"/>
    <w:rsid w:val="00732A9F"/>
    <w:rsid w:val="00741BB4"/>
    <w:rsid w:val="00744AF6"/>
    <w:rsid w:val="00772269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53FD0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2020-04-29T12:13:00Z</dcterms:created>
  <dcterms:modified xsi:type="dcterms:W3CDTF">2020-04-29T12:13:00Z</dcterms:modified>
</cp:coreProperties>
</file>