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404214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B911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780204">
        <w:rPr>
          <w:rFonts w:ascii="Times New Roman" w:hAnsi="Times New Roman" w:cs="Times New Roman"/>
          <w:b/>
          <w:sz w:val="24"/>
          <w:szCs w:val="24"/>
          <w:lang w:val="bs-Latn-BA"/>
        </w:rPr>
        <w:t>DRUGOJ REDOVNOJ</w:t>
      </w:r>
      <w:r w:rsidR="006413F9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B9115D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B9115D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004EA" w:rsidRPr="004004EA" w:rsidRDefault="001462ED" w:rsidP="002D65E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FB272F">
        <w:rPr>
          <w:rFonts w:ascii="Times New Roman" w:hAnsi="Times New Roman" w:cs="Times New Roman"/>
          <w:sz w:val="24"/>
          <w:szCs w:val="24"/>
          <w:lang w:val="bs-Latn-BA"/>
        </w:rPr>
        <w:t>29.09.2021.</w:t>
      </w:r>
      <w:r w:rsidR="00D33503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712FB1">
        <w:rPr>
          <w:rFonts w:ascii="Times New Roman" w:hAnsi="Times New Roman" w:cs="Times New Roman"/>
          <w:sz w:val="24"/>
          <w:szCs w:val="24"/>
          <w:lang w:val="bs-Latn-BA"/>
        </w:rPr>
        <w:t xml:space="preserve">konstituirajuća sjednica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Nadzornog odbora</w:t>
      </w:r>
      <w:r w:rsidR="002D65E6" w:rsidRPr="002D65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FB272F">
        <w:rPr>
          <w:rFonts w:ascii="Times New Roman" w:eastAsia="Times New Roman" w:hAnsi="Times New Roman" w:cs="Times New Roman"/>
          <w:sz w:val="24"/>
          <w:szCs w:val="24"/>
          <w:lang w:val="hr-HR"/>
        </w:rPr>
        <w:t>sa početkom u 13</w:t>
      </w:r>
      <w:r w:rsidR="00780204" w:rsidRPr="00780204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3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4004EA" w:rsidRDefault="004004EA" w:rsidP="00400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sjednicu </w:t>
      </w:r>
      <w:r w:rsidR="002D65E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je predložen </w:t>
      </w: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slijedeći   </w:t>
      </w: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4004EA" w:rsidRDefault="004004EA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004E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780204" w:rsidRPr="004004EA" w:rsidRDefault="00780204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780204" w:rsidRPr="00780204" w:rsidRDefault="00780204" w:rsidP="00780204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780204">
        <w:rPr>
          <w:rFonts w:ascii="Cambria" w:eastAsia="Times New Roman" w:hAnsi="Cambria" w:cs="Times New Roman"/>
          <w:sz w:val="24"/>
          <w:szCs w:val="24"/>
          <w:lang w:val="hr-HR"/>
        </w:rPr>
        <w:t>Opća informacija o poslovanju i stanju unutar Preduzeća,</w:t>
      </w:r>
    </w:p>
    <w:p w:rsidR="00780204" w:rsidRPr="00780204" w:rsidRDefault="00780204" w:rsidP="00780204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780204">
        <w:rPr>
          <w:rFonts w:ascii="Cambria" w:eastAsia="Times New Roman" w:hAnsi="Cambria" w:cs="Times New Roman"/>
          <w:sz w:val="24"/>
          <w:szCs w:val="24"/>
          <w:lang w:val="hr-HR"/>
        </w:rPr>
        <w:t>Odlučivanje po prijedlogu za odobravanje rabata zakupcima zatvorenih tezgi/kioska na PJ „Ilidža“, br. 4504/21 od 22.09.2021.godine;</w:t>
      </w:r>
    </w:p>
    <w:p w:rsidR="00780204" w:rsidRPr="00780204" w:rsidRDefault="00780204" w:rsidP="00780204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780204">
        <w:rPr>
          <w:rFonts w:ascii="Cambria" w:eastAsia="Times New Roman" w:hAnsi="Cambria" w:cs="Times New Roman"/>
          <w:sz w:val="24"/>
          <w:szCs w:val="24"/>
          <w:lang w:val="hr-HR"/>
        </w:rPr>
        <w:t>Odlučivanje po prijedlogu za umanjenje zakupnine zakupcu Aščinica „Bosančica“ vl. Iman Gec, na PJ „Hrasno“, br. 4202/21 od 25.08.2021.godine;</w:t>
      </w:r>
    </w:p>
    <w:p w:rsidR="00780204" w:rsidRPr="00780204" w:rsidRDefault="00780204" w:rsidP="00780204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780204">
        <w:rPr>
          <w:rFonts w:ascii="Cambria" w:eastAsia="Times New Roman" w:hAnsi="Cambria" w:cs="Times New Roman"/>
          <w:sz w:val="24"/>
          <w:szCs w:val="24"/>
          <w:lang w:val="hr-HR"/>
        </w:rPr>
        <w:t>Donošenje odluke o odobravanju službenog putovanja Upravi Preduzeća;</w:t>
      </w:r>
    </w:p>
    <w:p w:rsidR="00780204" w:rsidRPr="00780204" w:rsidRDefault="00780204" w:rsidP="00780204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780204">
        <w:rPr>
          <w:rFonts w:ascii="Cambria" w:eastAsia="Times New Roman" w:hAnsi="Cambria" w:cs="Times New Roman"/>
          <w:sz w:val="24"/>
          <w:szCs w:val="24"/>
          <w:lang w:val="hr-HR"/>
        </w:rPr>
        <w:t>Razno</w:t>
      </w:r>
    </w:p>
    <w:p w:rsidR="004004EA" w:rsidRPr="004004EA" w:rsidRDefault="004004EA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sectPr w:rsidR="004004EA" w:rsidRPr="004004EA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14" w:rsidRDefault="00404214" w:rsidP="00E66641">
      <w:pPr>
        <w:spacing w:after="0" w:line="240" w:lineRule="auto"/>
      </w:pPr>
      <w:r>
        <w:separator/>
      </w:r>
    </w:p>
  </w:endnote>
  <w:endnote w:type="continuationSeparator" w:id="0">
    <w:p w:rsidR="00404214" w:rsidRDefault="00404214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14" w:rsidRDefault="00404214" w:rsidP="00E66641">
      <w:pPr>
        <w:spacing w:after="0" w:line="240" w:lineRule="auto"/>
      </w:pPr>
      <w:r>
        <w:separator/>
      </w:r>
    </w:p>
  </w:footnote>
  <w:footnote w:type="continuationSeparator" w:id="0">
    <w:p w:rsidR="00404214" w:rsidRDefault="00404214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754D6"/>
    <w:rsid w:val="001937B5"/>
    <w:rsid w:val="001E4FD3"/>
    <w:rsid w:val="002242A0"/>
    <w:rsid w:val="002D65E6"/>
    <w:rsid w:val="002D7795"/>
    <w:rsid w:val="002F2A91"/>
    <w:rsid w:val="00394F4F"/>
    <w:rsid w:val="003B1924"/>
    <w:rsid w:val="003D347D"/>
    <w:rsid w:val="004004EA"/>
    <w:rsid w:val="00403A77"/>
    <w:rsid w:val="00404214"/>
    <w:rsid w:val="004441BA"/>
    <w:rsid w:val="004677E0"/>
    <w:rsid w:val="00494FC0"/>
    <w:rsid w:val="004B505B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F72C3"/>
    <w:rsid w:val="0060351D"/>
    <w:rsid w:val="006413F9"/>
    <w:rsid w:val="00661B41"/>
    <w:rsid w:val="0067099A"/>
    <w:rsid w:val="00687BD3"/>
    <w:rsid w:val="00705A3F"/>
    <w:rsid w:val="00712FB1"/>
    <w:rsid w:val="007250DF"/>
    <w:rsid w:val="00732A9F"/>
    <w:rsid w:val="00741BB4"/>
    <w:rsid w:val="00744AF6"/>
    <w:rsid w:val="00772269"/>
    <w:rsid w:val="00780204"/>
    <w:rsid w:val="007D3CCB"/>
    <w:rsid w:val="008367D8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F671EC"/>
    <w:rsid w:val="00F67950"/>
    <w:rsid w:val="00F726C3"/>
    <w:rsid w:val="00FB272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2021-10-07T06:05:00Z</dcterms:created>
  <dcterms:modified xsi:type="dcterms:W3CDTF">2021-10-07T06:05:00Z</dcterms:modified>
</cp:coreProperties>
</file>